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tDYyh6WcB9iOTHN6izIIID==&#10;" textCheckSum="" ver="1">
  <a:bounds l="1968" t="149" r="2688" b="14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7" name="直接箭头连接符 7"/>
        <wps:cNvCnPr>
          <a:cxnSpLocks noChangeShapeType="1"/>
        </wps:cNvCnPr>
        <wps:spPr bwMode="auto">
          <a:xfrm>
            <a:off x="0" y="0"/>
            <a:ext cx="457200" cy="0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  <a:headEnd/>
            <a:tailEnd type="triangle" w="med" len="med"/>
          </a:ln>
        </wps:spPr>
        <wps:bodyPr/>
      </wps:wsp>
    </a:graphicData>
  </a:graphic>
</wp:e2oholder>
</file>